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A0" w:rsidRPr="006D6FC7" w:rsidRDefault="00052EA0" w:rsidP="00953C02">
      <w:pPr>
        <w:widowControl/>
        <w:shd w:val="clear" w:color="auto" w:fill="FFFFFF"/>
        <w:spacing w:line="270" w:lineRule="atLeast"/>
        <w:jc w:val="center"/>
        <w:outlineLvl w:val="0"/>
        <w:rPr>
          <w:rFonts w:ascii="微软雅黑" w:eastAsia="微软雅黑" w:hAnsi="微软雅黑" w:cs="宋体"/>
          <w:b/>
          <w:bCs/>
          <w:kern w:val="36"/>
          <w:sz w:val="36"/>
          <w:szCs w:val="36"/>
        </w:rPr>
      </w:pPr>
      <w:r w:rsidRPr="006D6FC7">
        <w:rPr>
          <w:rFonts w:ascii="微软雅黑" w:eastAsia="微软雅黑" w:hAnsi="微软雅黑" w:cs="宋体" w:hint="eastAsia"/>
          <w:b/>
          <w:bCs/>
          <w:kern w:val="36"/>
          <w:sz w:val="36"/>
          <w:szCs w:val="36"/>
        </w:rPr>
        <w:t>中华人民共和国招标投标法</w:t>
      </w:r>
    </w:p>
    <w:p w:rsidR="00052EA0" w:rsidRPr="006D6FC7" w:rsidRDefault="00052EA0" w:rsidP="006D6FC7">
      <w:pPr>
        <w:widowControl/>
        <w:shd w:val="clear" w:color="auto" w:fill="FFFFFF"/>
        <w:snapToGrid w:val="0"/>
        <w:jc w:val="left"/>
        <w:outlineLvl w:val="2"/>
        <w:rPr>
          <w:rFonts w:ascii="微软雅黑" w:eastAsia="微软雅黑" w:hAnsi="微软雅黑" w:cs="宋体"/>
          <w:bCs/>
          <w:kern w:val="0"/>
          <w:szCs w:val="21"/>
        </w:rPr>
      </w:pPr>
      <w:r w:rsidRPr="006D6FC7">
        <w:rPr>
          <w:rFonts w:ascii="微软雅黑" w:eastAsia="微软雅黑" w:hAnsi="微软雅黑" w:cs="宋体" w:hint="eastAsia"/>
          <w:bCs/>
          <w:kern w:val="0"/>
          <w:szCs w:val="21"/>
        </w:rPr>
        <w:t>（1999年8月30日第九届全国人民代表大会常务委员会第十一次会议通过　根据2017年12月27日第十二届全国人民代表大会常务委员会第三十一次会议《关于修改〈中华人民共和国招标投标法〉、〈中华人民共和国计量法〉的决定》修正）</w:t>
      </w:r>
    </w:p>
    <w:p w:rsidR="00052EA0" w:rsidRPr="00052EA0" w:rsidRDefault="00052EA0" w:rsidP="00052EA0">
      <w:pPr>
        <w:widowControl/>
        <w:shd w:val="clear" w:color="auto" w:fill="FFFFFF"/>
        <w:spacing w:line="270" w:lineRule="atLeast"/>
        <w:jc w:val="left"/>
        <w:rPr>
          <w:rFonts w:ascii="宋体" w:eastAsia="宋体" w:hAnsi="宋体" w:cs="宋体"/>
          <w:kern w:val="0"/>
          <w:sz w:val="18"/>
          <w:szCs w:val="18"/>
        </w:rPr>
      </w:pPr>
    </w:p>
    <w:p w:rsidR="00052EA0" w:rsidRPr="006D6FC7" w:rsidRDefault="00052EA0" w:rsidP="00052EA0">
      <w:pPr>
        <w:widowControl/>
        <w:shd w:val="clear" w:color="auto" w:fill="FFFFFF"/>
        <w:spacing w:line="270" w:lineRule="atLeast"/>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目　　录</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第一章　总　　则</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第二章　</w:t>
      </w:r>
      <w:proofErr w:type="gramStart"/>
      <w:r w:rsidRPr="006D6FC7">
        <w:rPr>
          <w:rFonts w:ascii="微软雅黑" w:eastAsia="微软雅黑" w:hAnsi="微软雅黑" w:cs="宋体" w:hint="eastAsia"/>
          <w:kern w:val="0"/>
          <w:sz w:val="24"/>
          <w:szCs w:val="24"/>
        </w:rPr>
        <w:t xml:space="preserve">招　　</w:t>
      </w:r>
      <w:proofErr w:type="gramEnd"/>
      <w:r w:rsidRPr="006D6FC7">
        <w:rPr>
          <w:rFonts w:ascii="微软雅黑" w:eastAsia="微软雅黑" w:hAnsi="微软雅黑" w:cs="宋体" w:hint="eastAsia"/>
          <w:kern w:val="0"/>
          <w:sz w:val="24"/>
          <w:szCs w:val="24"/>
        </w:rPr>
        <w:t>标</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第三章　</w:t>
      </w:r>
      <w:proofErr w:type="gramStart"/>
      <w:r w:rsidRPr="006D6FC7">
        <w:rPr>
          <w:rFonts w:ascii="微软雅黑" w:eastAsia="微软雅黑" w:hAnsi="微软雅黑" w:cs="宋体" w:hint="eastAsia"/>
          <w:kern w:val="0"/>
          <w:sz w:val="24"/>
          <w:szCs w:val="24"/>
        </w:rPr>
        <w:t xml:space="preserve">投　　</w:t>
      </w:r>
      <w:proofErr w:type="gramEnd"/>
      <w:r w:rsidRPr="006D6FC7">
        <w:rPr>
          <w:rFonts w:ascii="微软雅黑" w:eastAsia="微软雅黑" w:hAnsi="微软雅黑" w:cs="宋体" w:hint="eastAsia"/>
          <w:kern w:val="0"/>
          <w:sz w:val="24"/>
          <w:szCs w:val="24"/>
        </w:rPr>
        <w:t>标</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第四章　开标、评标和中标</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第五章　法律责任</w:t>
      </w:r>
    </w:p>
    <w:p w:rsidR="00052EA0" w:rsidRPr="006D6FC7" w:rsidRDefault="00052EA0" w:rsidP="00052EA0">
      <w:pPr>
        <w:widowControl/>
        <w:shd w:val="clear" w:color="auto" w:fill="FFFFFF"/>
        <w:spacing w:line="270" w:lineRule="atLeast"/>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第六章　附　　则</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第一章　总　　则</w:t>
      </w:r>
      <w:bookmarkStart w:id="0" w:name="_GoBack"/>
      <w:bookmarkEnd w:id="0"/>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第一条　为了规范招标投标活动，保护国家利益、社会公共利益和招标投标活动当事人的合法权益，提高经济效益，保证项目质量，制定本法。</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第二条　在中华人民共和国境内进行招标投标活动，适用本法。</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第三条　在中华人民共和国境内进行下列工程建设项目包括项目的勘察、设计、施工、监理以及与工程建设有关的重要设备、材料等的采购，必须进行招标：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（一）大型基础设施、公用事业等关系社会公共利益、公众安全的项目；</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（二）全部或者部分使用国有资金投资或者国家融资的项目；</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（三）使用国际组织或者外国政府贷款、援助资金的项目。</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前款所列项目的具体范围和规模标准，由国务院发展计划部门会同国务院有关部门制订，报国务院批准。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法律或者国务院对必须进行招标的其他项目的范围有规定的，依照其规定。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第四条　任何单位和个人不得将依法必须进行招标的项目化整为零或者以其他任何方式规避招标。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第五条　招标投标活动应当遵循公开、公平、公正和诚实信用的原则。</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第六条　依法必须进行招标的项目，其招标投标活动不受地区或者部门的限制。任何单位和个人不得违法限制或者排斥本地区、本系统以外的法人或者其他组织参加投标，不得以任何方式非法干涉招标投标活动。</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第七条　招标投标活动及其当事人应当接受依法实施的监督。</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有关行政监督部门依法对招标投标活动实施监督，依法查处招标投标活动中的违法行为。</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对招标投标活动的行政监督及有关部门的具体职权划分，由国务院规定。</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第二章　</w:t>
      </w:r>
      <w:proofErr w:type="gramStart"/>
      <w:r w:rsidRPr="006D6FC7">
        <w:rPr>
          <w:rFonts w:ascii="微软雅黑" w:eastAsia="微软雅黑" w:hAnsi="微软雅黑" w:cs="宋体" w:hint="eastAsia"/>
          <w:kern w:val="0"/>
          <w:sz w:val="24"/>
          <w:szCs w:val="24"/>
        </w:rPr>
        <w:t xml:space="preserve">招　　</w:t>
      </w:r>
      <w:proofErr w:type="gramEnd"/>
      <w:r w:rsidRPr="006D6FC7">
        <w:rPr>
          <w:rFonts w:ascii="微软雅黑" w:eastAsia="微软雅黑" w:hAnsi="微软雅黑" w:cs="宋体" w:hint="eastAsia"/>
          <w:kern w:val="0"/>
          <w:sz w:val="24"/>
          <w:szCs w:val="24"/>
        </w:rPr>
        <w:t>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第八条　招标人是依照本法规定提出招标项目、进行招标的法人或者其他组织。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第九条　招标项目按照国家有关规定需要履行项目审批手续的，应当先履行审批手续，取得批准。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招标人应当有进行招标项目的相应资金或者资金来源已经落实，并应当在招标文件中如实载明。</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第十条　招标分为公开招标和邀请招标。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公开招标，是指招标人以招标公告的方式邀请不特定的法人或者其他组织投标。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邀请招标，是指招标人以投标邀请书的方式邀请特定的法人或者其他组织投标。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第十一条　国务院发展计划部门确定的国家重点项目和省、自治区、直辖市人民政府确定的地方重点项目不适宜公开招标的，经国务院发展计划部门或者省、自治区、直辖市人民政府批准，可以进行邀请招标。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第十二条　招标人有权自行选择招标代理机构，委托其办理招标事宜。任何单位和个人不得以任何方式为招标人指定招标代理机构。</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招标人具有编制招标文件和组织评标能力的，可以自行办理招标事宜。任何单位和个人不得强制其委托招标代理机构办理招标事宜。</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依法必须进行招标的项目，招标人自行办理招标事宜的，应当向有关行政监督部门备案。</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第十三条　招标代理机构是依法设立、从事招标代理业务并提供相关服务的社会中介组织。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招标代理机构应当具备下列条件：</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（一）有从事招标代理业务的营业场所和相应资金；</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（二）有能够编制招标文件和组织评标的相应专业力量。</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第十四条　招标代理机构与行政机关和其他国家机关不得存在隶属关系或者其他利益关系。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第十五条　招标代理机构应当在招标人委托的范围内办理招标事宜，并遵守本法关于招标人的规定。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第十六条　招标人采用公开招标方式的，应当发布招标公告。依法必须进行招标的项目的招标公告，应当通过国家指定的报刊、信息网络或者其他媒介发布。</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招标公告应当载明招标人的名称和地址、招标项目的性质、数量、实施地点和时间以及获取招标文件的办法等事项。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第十七条　招标人采用邀请招标方式的，应当向三个以上具备承担招标项目的能力、资信良好的特定的法人或者其他组织发出投标邀请书。</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投标邀请书应当载明本法第十六条第二款规定的事项。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第十八条　招标人可以根据招标项目本身的要求，在招标公告或者投标邀请书中，要求潜在投标人提供有关资质证明文件和业绩情况，并对潜在投标人进行资格审查；国家对投标人的资格条件有规定的，依照其规定。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招标人不得以不合理的条件限制或者排斥潜在投标人，不得对潜在投标人实行歧视待遇。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第十九条　招标人应当根据招标项目的特点和需要编制招标文件。招标文件应当包括招标项目的技术要求、对投标人资格审查的标准、投标报价要求和评标标准等所有实质性要求和条件以及</w:t>
      </w:r>
      <w:proofErr w:type="gramStart"/>
      <w:r w:rsidRPr="006D6FC7">
        <w:rPr>
          <w:rFonts w:ascii="微软雅黑" w:eastAsia="微软雅黑" w:hAnsi="微软雅黑" w:cs="宋体" w:hint="eastAsia"/>
          <w:kern w:val="0"/>
          <w:sz w:val="24"/>
          <w:szCs w:val="24"/>
        </w:rPr>
        <w:t>拟签订</w:t>
      </w:r>
      <w:proofErr w:type="gramEnd"/>
      <w:r w:rsidRPr="006D6FC7">
        <w:rPr>
          <w:rFonts w:ascii="微软雅黑" w:eastAsia="微软雅黑" w:hAnsi="微软雅黑" w:cs="宋体" w:hint="eastAsia"/>
          <w:kern w:val="0"/>
          <w:sz w:val="24"/>
          <w:szCs w:val="24"/>
        </w:rPr>
        <w:t>合同的主要条款。</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国家对招标项目的技术、标准有规定的，招标人应当按照其规定在招标文件中提出相应要求。</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招标项目需要划分标段、确定工期的，招标人应当合理划分标段、确定工期，并在招标文件中载明。</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第二十条　招标文件不得要求或者标明特定的生产供应者以及含有倾向或者排斥潜在投标人的其他内容。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第二十一条　招标人根据招标项目的具体情况，可以组织潜在投标人踏勘项目现场。</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第二十二条　招标人不得向他人透露已获取招标文件的潜在投标人的名称、数量以及可能影响公平竞争的有关招标投标的其他情况。</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招标人设有标底的，标底必须保密。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第二十三条　招标人对已发出的招标文件进行必要的澄清或者修改的，应当在招标文件要求提交投标文件截止时间至少十五日前，以书面形式通知所有招标文件收受人。该澄清或者修改的内容为招标文件的组成部分。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第二十四条　招标人应当确定投标人编制投标文件所需要的合理时间；但是，依法必须进行招标的项目，自招标文件开始发出之日起至投标人提交投标文件截止之日止，最短不得少于二十日。</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第三章　</w:t>
      </w:r>
      <w:proofErr w:type="gramStart"/>
      <w:r w:rsidRPr="006D6FC7">
        <w:rPr>
          <w:rFonts w:ascii="微软雅黑" w:eastAsia="微软雅黑" w:hAnsi="微软雅黑" w:cs="宋体" w:hint="eastAsia"/>
          <w:kern w:val="0"/>
          <w:sz w:val="24"/>
          <w:szCs w:val="24"/>
        </w:rPr>
        <w:t xml:space="preserve">投　　</w:t>
      </w:r>
      <w:proofErr w:type="gramEnd"/>
      <w:r w:rsidRPr="006D6FC7">
        <w:rPr>
          <w:rFonts w:ascii="微软雅黑" w:eastAsia="微软雅黑" w:hAnsi="微软雅黑" w:cs="宋体" w:hint="eastAsia"/>
          <w:kern w:val="0"/>
          <w:sz w:val="24"/>
          <w:szCs w:val="24"/>
        </w:rPr>
        <w:t>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第二十五条　投标人是响应招标、参加投标竞争的法人或者其他组织。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依法招标的科研项目允许个人参加投标的，投标的个人适用本法有关投标人的规定。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第二十六条　投标人应当具备承担招标项目的能力；国家有关规定对投标人资格条件或者招标文件对投标人资格条件有规定的，投标人应当具备规定的资格条件。</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第二十七条　投标人应当按照招标文件的要求编制投标文件。投标文件应当对招标文件提出的实质性要求和条件</w:t>
      </w:r>
      <w:proofErr w:type="gramStart"/>
      <w:r w:rsidRPr="006D6FC7">
        <w:rPr>
          <w:rFonts w:ascii="微软雅黑" w:eastAsia="微软雅黑" w:hAnsi="微软雅黑" w:cs="宋体" w:hint="eastAsia"/>
          <w:kern w:val="0"/>
          <w:sz w:val="24"/>
          <w:szCs w:val="24"/>
        </w:rPr>
        <w:t>作出</w:t>
      </w:r>
      <w:proofErr w:type="gramEnd"/>
      <w:r w:rsidRPr="006D6FC7">
        <w:rPr>
          <w:rFonts w:ascii="微软雅黑" w:eastAsia="微软雅黑" w:hAnsi="微软雅黑" w:cs="宋体" w:hint="eastAsia"/>
          <w:kern w:val="0"/>
          <w:sz w:val="24"/>
          <w:szCs w:val="24"/>
        </w:rPr>
        <w:t>响应。</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招标项目属于建设施工的，投标文件的内容应当包括拟派出的项目负责人与主要技术人员的简历、业绩和</w:t>
      </w:r>
      <w:proofErr w:type="gramStart"/>
      <w:r w:rsidRPr="006D6FC7">
        <w:rPr>
          <w:rFonts w:ascii="微软雅黑" w:eastAsia="微软雅黑" w:hAnsi="微软雅黑" w:cs="宋体" w:hint="eastAsia"/>
          <w:kern w:val="0"/>
          <w:sz w:val="24"/>
          <w:szCs w:val="24"/>
        </w:rPr>
        <w:t>拟用于</w:t>
      </w:r>
      <w:proofErr w:type="gramEnd"/>
      <w:r w:rsidRPr="006D6FC7">
        <w:rPr>
          <w:rFonts w:ascii="微软雅黑" w:eastAsia="微软雅黑" w:hAnsi="微软雅黑" w:cs="宋体" w:hint="eastAsia"/>
          <w:kern w:val="0"/>
          <w:sz w:val="24"/>
          <w:szCs w:val="24"/>
        </w:rPr>
        <w:t>完成招标项目的机械设备等。</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第二十八条　投标人应当在招标文件要求提交投标文件的截止时间前，将投标文件送达投标地点。招标人收到投标文件后，应当签收保存，不得开启。投标人少于三个的，招标人应当依照本法重新招标。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在招标文件要求提交投标文件的截止时间后送达的投标文件，招标人应当拒收。</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第二十九条　投标人在招标文件要求提交投标文件的截止时间前，可以补充、修改或者撤回已提交的投标文件，并书面通知招标人。补充、修改的内容为投标文件的组成部分。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第三十条　投标人根据招标文件载明的项目实际情况，拟在中标后将中标项目的部分非主体、非关键性工作进行分包的，应当在投标文件中载明。</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第三十一条　两个以上法人或者其他组织可以组成一个联合体，以一个投标人的身份共同投标。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招标人不得强制投标人组成联合体共同投标，不得限制投标人之间的竞争。</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第三十二条　投标人不得相互串通投标报价，不得排挤其他投标人的公平竞争，损害招标人或者其他投标人的合法权益。</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投标人不得与招标人串通投标，损害国家利益、社会公共利益或者他人的合法权益。</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禁止投标人以向招标人或者评标委员会成员行贿的手段谋取中标。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第三十三条　投标人不得以低于成本的报价竞标，也不得以他人名义投标或者以其他方式弄虚作假，骗取中标。</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第四章　开标、评标和中标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第三十四条　开标应当在招标文件确定的提交投标文件截止时间的同一时间公开进行；开标地点应当为招标文件中预先确定的地点。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第三十五条　开标由招标人主持，邀请所有投标人参加。</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第三十六条　开标时，由投标人或者其推选的代表检查投标文件的密封情况，也可以由招标人委托的公证机构检查并公证；经确认无误后，由工作人员当众拆封，宣读投标人名称、投标价格和投标文件的其他主要内容。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招标人在招标文件要求提交投标文件的截止时间前收到的所有投标文件，开标时都应当当众予以拆封、宣读。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开标过程应当记录，并存档备查。</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第三十七条　评标由招标人依法组建的评标委员会负责。</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依法必须进行招标的项目，其评标委员会由招标人的代表和有关技术、经济等方面的专家组成，成员人数为五人以上单数，其中技术、经济等方面的专家不得少于成员总数的三分之二。</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与投标人有利害关系的人不得进入相关项目的评标委员会；已经进入的应当更换。</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评标委员会成员的名单在中标结果确定前应当保密。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第三十八条　招标人应当采取必要的措施，保证评标在严格保密的情况下进行。</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任何单位和个人不得非法干预、影响评标的过程和结果。</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第三十九条　评标委员会可以要求投标人对投标文件中含义不明确的内容作必要的澄清或者说明，但是澄清或者说明不得超出投标文件的范围或者改变投标文件的实质性内容。</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第四十条　评标委员会应当按照招标文件确定的评标标准和方法，对投标文件进行评审和比较；设有标底的，应当参考标底。评标委员会完成评标后，应当向招标人提出书面评标报告，并推荐合格的中标候选人。</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招标人根据评标委员会提出的书面评标报告和推荐的中标候选人确定中标人。招标人也可以授权评标委员会直接确定中标人。</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国务院对特定招标项目的评标有特别规定的，从其规定。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第四十一条　中标人的投标应当符合下列条件之一：</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（一）能够最大限度地满足招标文件中规定的各项综合评价标准；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（二）能够满足招标文件的实质性要求，并且经评审的投标价格最低；但是投标价格低于成本的除外。</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第四十二条　评标委员会经评审，认为所有投标都不符合招标文件要求的，可以否决所有投标。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依法必须进行招标的项目的所有投标被否决的，招标人应当依照本法重新招标。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第四十三条　在确定中标人前，招标人不得与投标人就投标价格、投标方案等实质性内容进行谈判。</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第四十四条　评标委员会成员应当客观、公正地履行职务，遵守职业道德，对所提出的评审意见承担个人责任。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评标委员会成员不得私下接触投标人，不得收受投标人的财物或者其他好处。</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评标委员会成员和参与评标的有关工作人员不得透露对投标文件的评审和比较、中标候选人的推荐情况以及与评标有关的其他情况。</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第四十五条　中标人确定后，招标人应当向中标人发出中标通知书，并同时将中标结果通知所有未中标的投标人。</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中标通知书对招标人和中标人具有法律效力。中标通知书发出后，招标人改变中标结果的，或者中标人放弃中标项目的，应当依法承担法律责任。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第四十六条　招标人和中标人应当自中标通知书发出之日起三十日内，按照招标文件和中标人的投标文件订立书面合同。招标人和中标人不得再行订立背离合同实质性内容的其他协议。</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招标文件要求中标人提交履约保证金的，中标人应当提交。</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第四十七条　依法必须进行招标的项目，招标人应当自确定中标人之日起十五日内，向有关行政监督部门提交招标投标情况的书面报告。</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第四十八条　中标人应当按照合同约定履行义务，完成中标项目。中标人不得向他人转让中标项目，也不得将中标项目肢解后分别向他人转让。</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中标人按照合同约定或者经招标人同意，可以将中标项目的部分非主体、非关键性工作分包给他人完成。接受分包的人应当具备相应的资格条件，并不得再次分包。</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中标人应当就分包项目向招标人负责，接受分包的人就分包项目承担连带责任。</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第五章　法律责任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第四十九条　违反本法规定，必须进行招标的项目而不招标的，将必须进行招标的项目化整为零或者以其他任何方式规避招标的，责令限期改正，可以</w:t>
      </w:r>
      <w:proofErr w:type="gramStart"/>
      <w:r w:rsidRPr="006D6FC7">
        <w:rPr>
          <w:rFonts w:ascii="微软雅黑" w:eastAsia="微软雅黑" w:hAnsi="微软雅黑" w:cs="宋体" w:hint="eastAsia"/>
          <w:kern w:val="0"/>
          <w:sz w:val="24"/>
          <w:szCs w:val="24"/>
        </w:rPr>
        <w:t>处项目</w:t>
      </w:r>
      <w:proofErr w:type="gramEnd"/>
      <w:r w:rsidRPr="006D6FC7">
        <w:rPr>
          <w:rFonts w:ascii="微软雅黑" w:eastAsia="微软雅黑" w:hAnsi="微软雅黑" w:cs="宋体" w:hint="eastAsia"/>
          <w:kern w:val="0"/>
          <w:sz w:val="24"/>
          <w:szCs w:val="24"/>
        </w:rPr>
        <w:t>合同金额千分之五以上千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以下的罚款；对全部或者部分使用国有资金的项目，可以暂停项目执行或者暂停资金拨付；对单位直接负责的主管人员和其他直接责任人员依法给予处分。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6D6FC7">
        <w:rPr>
          <w:rFonts w:ascii="微软雅黑" w:eastAsia="微软雅黑" w:hAnsi="微软雅黑" w:cs="宋体" w:hint="eastAsia"/>
          <w:kern w:val="0"/>
          <w:sz w:val="24"/>
          <w:szCs w:val="24"/>
        </w:rPr>
        <w:t>处单位</w:t>
      </w:r>
      <w:proofErr w:type="gramEnd"/>
      <w:r w:rsidRPr="006D6FC7">
        <w:rPr>
          <w:rFonts w:ascii="微软雅黑" w:eastAsia="微软雅黑" w:hAnsi="微软雅黑" w:cs="宋体" w:hint="eastAsia"/>
          <w:kern w:val="0"/>
          <w:sz w:val="24"/>
          <w:szCs w:val="24"/>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前款所</w:t>
      </w:r>
      <w:proofErr w:type="gramStart"/>
      <w:r w:rsidRPr="006D6FC7">
        <w:rPr>
          <w:rFonts w:ascii="微软雅黑" w:eastAsia="微软雅黑" w:hAnsi="微软雅黑" w:cs="宋体" w:hint="eastAsia"/>
          <w:kern w:val="0"/>
          <w:sz w:val="24"/>
          <w:szCs w:val="24"/>
        </w:rPr>
        <w:t>列行</w:t>
      </w:r>
      <w:proofErr w:type="gramEnd"/>
      <w:r w:rsidRPr="006D6FC7">
        <w:rPr>
          <w:rFonts w:ascii="微软雅黑" w:eastAsia="微软雅黑" w:hAnsi="微软雅黑" w:cs="宋体" w:hint="eastAsia"/>
          <w:kern w:val="0"/>
          <w:sz w:val="24"/>
          <w:szCs w:val="24"/>
        </w:rPr>
        <w:t>为影响中标结果的，中标无效。</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前款所</w:t>
      </w:r>
      <w:proofErr w:type="gramStart"/>
      <w:r w:rsidRPr="006D6FC7">
        <w:rPr>
          <w:rFonts w:ascii="微软雅黑" w:eastAsia="微软雅黑" w:hAnsi="微软雅黑" w:cs="宋体" w:hint="eastAsia"/>
          <w:kern w:val="0"/>
          <w:sz w:val="24"/>
          <w:szCs w:val="24"/>
        </w:rPr>
        <w:t>列行</w:t>
      </w:r>
      <w:proofErr w:type="gramEnd"/>
      <w:r w:rsidRPr="006D6FC7">
        <w:rPr>
          <w:rFonts w:ascii="微软雅黑" w:eastAsia="微软雅黑" w:hAnsi="微软雅黑" w:cs="宋体" w:hint="eastAsia"/>
          <w:kern w:val="0"/>
          <w:sz w:val="24"/>
          <w:szCs w:val="24"/>
        </w:rPr>
        <w:t>为影响中标结果的，中标无效。</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第五十三条　投标人相互串通投标或者与招标人串通投标的，投标人以向招标人或者评标委员会成员行贿的手段谋取中标的，中标无效，处中标项目金额千分之五以上千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以下的罚款，对单位直接负责的主管人员和其他直接责任人员</w:t>
      </w:r>
      <w:proofErr w:type="gramStart"/>
      <w:r w:rsidRPr="006D6FC7">
        <w:rPr>
          <w:rFonts w:ascii="微软雅黑" w:eastAsia="微软雅黑" w:hAnsi="微软雅黑" w:cs="宋体" w:hint="eastAsia"/>
          <w:kern w:val="0"/>
          <w:sz w:val="24"/>
          <w:szCs w:val="24"/>
        </w:rPr>
        <w:t>处单位</w:t>
      </w:r>
      <w:proofErr w:type="gramEnd"/>
      <w:r w:rsidRPr="006D6FC7">
        <w:rPr>
          <w:rFonts w:ascii="微软雅黑" w:eastAsia="微软雅黑" w:hAnsi="微软雅黑" w:cs="宋体" w:hint="eastAsia"/>
          <w:kern w:val="0"/>
          <w:sz w:val="24"/>
          <w:szCs w:val="24"/>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第五十四条　投标人以他人名义投标或者以其他方式弄虚作假，骗取中标的，中标无效，给招标人造成损失的，依法承担赔偿责任；构成犯罪的，依法追究刑事责任。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依法必须进行招标的项目的投标人有前款所</w:t>
      </w:r>
      <w:proofErr w:type="gramStart"/>
      <w:r w:rsidRPr="006D6FC7">
        <w:rPr>
          <w:rFonts w:ascii="微软雅黑" w:eastAsia="微软雅黑" w:hAnsi="微软雅黑" w:cs="宋体" w:hint="eastAsia"/>
          <w:kern w:val="0"/>
          <w:sz w:val="24"/>
          <w:szCs w:val="24"/>
        </w:rPr>
        <w:t>列行</w:t>
      </w:r>
      <w:proofErr w:type="gramEnd"/>
      <w:r w:rsidRPr="006D6FC7">
        <w:rPr>
          <w:rFonts w:ascii="微软雅黑" w:eastAsia="微软雅黑" w:hAnsi="微软雅黑" w:cs="宋体" w:hint="eastAsia"/>
          <w:kern w:val="0"/>
          <w:sz w:val="24"/>
          <w:szCs w:val="24"/>
        </w:rPr>
        <w:t>为尚未构成犯罪的，处中标项目金额千分之五以上千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以下的罚款，对单位直接负责的主管人员和其他直接责任人员</w:t>
      </w:r>
      <w:proofErr w:type="gramStart"/>
      <w:r w:rsidRPr="006D6FC7">
        <w:rPr>
          <w:rFonts w:ascii="微软雅黑" w:eastAsia="微软雅黑" w:hAnsi="微软雅黑" w:cs="宋体" w:hint="eastAsia"/>
          <w:kern w:val="0"/>
          <w:sz w:val="24"/>
          <w:szCs w:val="24"/>
        </w:rPr>
        <w:t>处单位</w:t>
      </w:r>
      <w:proofErr w:type="gramEnd"/>
      <w:r w:rsidRPr="006D6FC7">
        <w:rPr>
          <w:rFonts w:ascii="微软雅黑" w:eastAsia="微软雅黑" w:hAnsi="微软雅黑" w:cs="宋体" w:hint="eastAsia"/>
          <w:kern w:val="0"/>
          <w:sz w:val="24"/>
          <w:szCs w:val="24"/>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第五十五条　依法必须进行招标的项目，招标人违反本法规定，与投标人就投标价格、投标方案等实质性内容进行谈判的，给予警告，对单位直接负责的主管人员和其他直接责任人员依法给予处分。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前款所</w:t>
      </w:r>
      <w:proofErr w:type="gramStart"/>
      <w:r w:rsidRPr="006D6FC7">
        <w:rPr>
          <w:rFonts w:ascii="微软雅黑" w:eastAsia="微软雅黑" w:hAnsi="微软雅黑" w:cs="宋体" w:hint="eastAsia"/>
          <w:kern w:val="0"/>
          <w:sz w:val="24"/>
          <w:szCs w:val="24"/>
        </w:rPr>
        <w:t>列行</w:t>
      </w:r>
      <w:proofErr w:type="gramEnd"/>
      <w:r w:rsidRPr="006D6FC7">
        <w:rPr>
          <w:rFonts w:ascii="微软雅黑" w:eastAsia="微软雅黑" w:hAnsi="微软雅黑" w:cs="宋体" w:hint="eastAsia"/>
          <w:kern w:val="0"/>
          <w:sz w:val="24"/>
          <w:szCs w:val="24"/>
        </w:rPr>
        <w:t>为影响中标结果的，中标无效。</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w:t>
      </w:r>
      <w:r w:rsidRPr="006D6FC7">
        <w:rPr>
          <w:rFonts w:ascii="微软雅黑" w:eastAsia="微软雅黑" w:hAnsi="微软雅黑" w:cs="宋体" w:hint="eastAsia"/>
          <w:kern w:val="0"/>
          <w:sz w:val="24"/>
          <w:szCs w:val="24"/>
        </w:rPr>
        <w:lastRenderedPageBreak/>
        <w:t>并处三千元以上五万元以下的罚款，对有所列违法行为的评标委员会成员取消担任评标委员会成员的资格，不得再参加任何依法必须进行招标的项目的评标；构成犯罪的，依法追究刑事责任。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第五十七条　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以下的罚款；对单位直接负责的主管人员和其他直接责任人员依法给予处分。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以下的罚款；有违法所得的，并处没收违法所得；可以责令停业整顿；情节严重的，由工商行政管理机关吊销营业执照。</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第五十九条　招标人与中标人不按照招标文件和中标人的投标文件订立合同的，或者招标人、中标人订立背离合同实质性内容的协议的，责令改正；可以处中标项目金额千分之五以上千</w:t>
      </w:r>
      <w:proofErr w:type="gramStart"/>
      <w:r w:rsidRPr="006D6FC7">
        <w:rPr>
          <w:rFonts w:ascii="微软雅黑" w:eastAsia="微软雅黑" w:hAnsi="微软雅黑" w:cs="宋体" w:hint="eastAsia"/>
          <w:kern w:val="0"/>
          <w:sz w:val="24"/>
          <w:szCs w:val="24"/>
        </w:rPr>
        <w:t>分之十</w:t>
      </w:r>
      <w:proofErr w:type="gramEnd"/>
      <w:r w:rsidRPr="006D6FC7">
        <w:rPr>
          <w:rFonts w:ascii="微软雅黑" w:eastAsia="微软雅黑" w:hAnsi="微软雅黑" w:cs="宋体" w:hint="eastAsia"/>
          <w:kern w:val="0"/>
          <w:sz w:val="24"/>
          <w:szCs w:val="24"/>
        </w:rPr>
        <w:t>以下的罚款。</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第六十条　中标人不履行与招标人订立的合同的，履约保证金不予退还，给招标人造成的损失超过履约保证金数额的，还应当对超过部分予以赔偿；没有提交履约保证金的，应当对招标人的损失承担赔偿责任。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中标人不按照与招标人订立的合同履行义务，情节严重的，取消其二年至五年内参加依法必须进行招标的项目的投标资格并予以公告，直至由工商行政管理机关吊销营业执照。</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因不可抗力不能履行合同的，不适用前两款规定。</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第六十一条　本章规定的行政处罚，由国务院规定的有关行政监督部门决定。本法已对实施行政处罚的机关</w:t>
      </w:r>
      <w:proofErr w:type="gramStart"/>
      <w:r w:rsidRPr="006D6FC7">
        <w:rPr>
          <w:rFonts w:ascii="微软雅黑" w:eastAsia="微软雅黑" w:hAnsi="微软雅黑" w:cs="宋体" w:hint="eastAsia"/>
          <w:kern w:val="0"/>
          <w:sz w:val="24"/>
          <w:szCs w:val="24"/>
        </w:rPr>
        <w:t>作出</w:t>
      </w:r>
      <w:proofErr w:type="gramEnd"/>
      <w:r w:rsidRPr="006D6FC7">
        <w:rPr>
          <w:rFonts w:ascii="微软雅黑" w:eastAsia="微软雅黑" w:hAnsi="微软雅黑" w:cs="宋体" w:hint="eastAsia"/>
          <w:kern w:val="0"/>
          <w:sz w:val="24"/>
          <w:szCs w:val="24"/>
        </w:rPr>
        <w:t>规定的除外。</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第六十二条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个人利用职权进行前款违法行为的，依照前款规定追究责任。</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第六十三条　对招标投标活动依法负有行政监督职责的国家机关工作人员徇私舞弊、滥用职权或者玩忽职守，构成犯罪的，依法追究刑事责任；不构成犯罪的，依法给予行政处分。</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第六十四条　依法必须进行招标的项目违反本法规定，中标无效的，应当依照本法规定的中标条件从其余投标人中重新确定中标人或者依照本法重新进行招标。</w:t>
      </w:r>
    </w:p>
    <w:p w:rsidR="00052EA0" w:rsidRPr="006D6FC7" w:rsidRDefault="00052EA0" w:rsidP="00394243">
      <w:pPr>
        <w:widowControl/>
        <w:shd w:val="clear" w:color="auto" w:fill="FFFFFF"/>
        <w:spacing w:line="360" w:lineRule="auto"/>
        <w:jc w:val="center"/>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第六章　附　　则</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第六十五条　投标人和其他利害关系人认为招标投标活动不符合本法有关规定的，有权向招标人提出异议或者依法向有关行政监督部门投诉。</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第六十六条　涉及国家安全、国家秘密、抢险救灾或者属于利用扶贫资金实行以工代赈、需要使用农民工等特殊情况，不适宜进行招标的项目，按照国家有关规定可以不进行招标。</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lastRenderedPageBreak/>
        <w:t xml:space="preserve">　　第六十七条　使用国际组织或者外国政府贷款、援助资金的项目进行招标，贷款方、资金提供方对招标投标的具体条件和程序有不同规定的，可以适用其规定，但违背中华人民共和国的社会公共利益的除外。</w:t>
      </w:r>
    </w:p>
    <w:p w:rsidR="00052EA0" w:rsidRPr="006D6FC7" w:rsidRDefault="00052EA0" w:rsidP="00394243">
      <w:pPr>
        <w:widowControl/>
        <w:shd w:val="clear" w:color="auto" w:fill="FFFFFF"/>
        <w:spacing w:line="360" w:lineRule="auto"/>
        <w:jc w:val="left"/>
        <w:rPr>
          <w:rFonts w:ascii="微软雅黑" w:eastAsia="微软雅黑" w:hAnsi="微软雅黑" w:cs="宋体"/>
          <w:kern w:val="0"/>
          <w:sz w:val="24"/>
          <w:szCs w:val="24"/>
        </w:rPr>
      </w:pPr>
      <w:r w:rsidRPr="006D6FC7">
        <w:rPr>
          <w:rFonts w:ascii="微软雅黑" w:eastAsia="微软雅黑" w:hAnsi="微软雅黑" w:cs="宋体" w:hint="eastAsia"/>
          <w:kern w:val="0"/>
          <w:sz w:val="24"/>
          <w:szCs w:val="24"/>
        </w:rPr>
        <w:t xml:space="preserve">　　第六十八条　本法自2000年1月1日起施行。</w:t>
      </w:r>
    </w:p>
    <w:p w:rsidR="00581151" w:rsidRPr="006D6FC7" w:rsidRDefault="00581151" w:rsidP="00394243">
      <w:pPr>
        <w:spacing w:line="360" w:lineRule="auto"/>
        <w:rPr>
          <w:rFonts w:ascii="微软雅黑" w:eastAsia="微软雅黑" w:hAnsi="微软雅黑"/>
          <w:sz w:val="24"/>
          <w:szCs w:val="24"/>
        </w:rPr>
      </w:pPr>
    </w:p>
    <w:sectPr w:rsidR="00581151" w:rsidRPr="006D6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3C4" w:rsidRDefault="001D23C4" w:rsidP="006D6FC7">
      <w:r>
        <w:separator/>
      </w:r>
    </w:p>
  </w:endnote>
  <w:endnote w:type="continuationSeparator" w:id="0">
    <w:p w:rsidR="001D23C4" w:rsidRDefault="001D23C4" w:rsidP="006D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3C4" w:rsidRDefault="001D23C4" w:rsidP="006D6FC7">
      <w:r>
        <w:separator/>
      </w:r>
    </w:p>
  </w:footnote>
  <w:footnote w:type="continuationSeparator" w:id="0">
    <w:p w:rsidR="001D23C4" w:rsidRDefault="001D23C4" w:rsidP="006D6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A0"/>
    <w:rsid w:val="00052EA0"/>
    <w:rsid w:val="001D23C4"/>
    <w:rsid w:val="002D3DEA"/>
    <w:rsid w:val="00394243"/>
    <w:rsid w:val="00581151"/>
    <w:rsid w:val="006D6FC7"/>
    <w:rsid w:val="0095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FC7"/>
    <w:rPr>
      <w:sz w:val="18"/>
      <w:szCs w:val="18"/>
    </w:rPr>
  </w:style>
  <w:style w:type="paragraph" w:styleId="a4">
    <w:name w:val="footer"/>
    <w:basedOn w:val="a"/>
    <w:link w:val="Char0"/>
    <w:uiPriority w:val="99"/>
    <w:unhideWhenUsed/>
    <w:rsid w:val="006D6FC7"/>
    <w:pPr>
      <w:tabs>
        <w:tab w:val="center" w:pos="4153"/>
        <w:tab w:val="right" w:pos="8306"/>
      </w:tabs>
      <w:snapToGrid w:val="0"/>
      <w:jc w:val="left"/>
    </w:pPr>
    <w:rPr>
      <w:sz w:val="18"/>
      <w:szCs w:val="18"/>
    </w:rPr>
  </w:style>
  <w:style w:type="character" w:customStyle="1" w:styleId="Char0">
    <w:name w:val="页脚 Char"/>
    <w:basedOn w:val="a0"/>
    <w:link w:val="a4"/>
    <w:uiPriority w:val="99"/>
    <w:rsid w:val="006D6F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FC7"/>
    <w:rPr>
      <w:sz w:val="18"/>
      <w:szCs w:val="18"/>
    </w:rPr>
  </w:style>
  <w:style w:type="paragraph" w:styleId="a4">
    <w:name w:val="footer"/>
    <w:basedOn w:val="a"/>
    <w:link w:val="Char0"/>
    <w:uiPriority w:val="99"/>
    <w:unhideWhenUsed/>
    <w:rsid w:val="006D6FC7"/>
    <w:pPr>
      <w:tabs>
        <w:tab w:val="center" w:pos="4153"/>
        <w:tab w:val="right" w:pos="8306"/>
      </w:tabs>
      <w:snapToGrid w:val="0"/>
      <w:jc w:val="left"/>
    </w:pPr>
    <w:rPr>
      <w:sz w:val="18"/>
      <w:szCs w:val="18"/>
    </w:rPr>
  </w:style>
  <w:style w:type="character" w:customStyle="1" w:styleId="Char0">
    <w:name w:val="页脚 Char"/>
    <w:basedOn w:val="a0"/>
    <w:link w:val="a4"/>
    <w:uiPriority w:val="99"/>
    <w:rsid w:val="006D6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305">
      <w:bodyDiv w:val="1"/>
      <w:marLeft w:val="0"/>
      <w:marRight w:val="0"/>
      <w:marTop w:val="0"/>
      <w:marBottom w:val="0"/>
      <w:divBdr>
        <w:top w:val="none" w:sz="0" w:space="0" w:color="auto"/>
        <w:left w:val="none" w:sz="0" w:space="0" w:color="auto"/>
        <w:bottom w:val="none" w:sz="0" w:space="0" w:color="auto"/>
        <w:right w:val="none" w:sz="0" w:space="0" w:color="auto"/>
      </w:divBdr>
      <w:divsChild>
        <w:div w:id="1821657767">
          <w:marLeft w:val="0"/>
          <w:marRight w:val="0"/>
          <w:marTop w:val="0"/>
          <w:marBottom w:val="0"/>
          <w:divBdr>
            <w:top w:val="none" w:sz="0" w:space="0" w:color="auto"/>
            <w:left w:val="none" w:sz="0" w:space="0" w:color="auto"/>
            <w:bottom w:val="none" w:sz="0" w:space="0" w:color="auto"/>
            <w:right w:val="none" w:sz="0" w:space="0" w:color="auto"/>
          </w:divBdr>
          <w:divsChild>
            <w:div w:id="1444883819">
              <w:marLeft w:val="0"/>
              <w:marRight w:val="0"/>
              <w:marTop w:val="0"/>
              <w:marBottom w:val="0"/>
              <w:divBdr>
                <w:top w:val="none" w:sz="0" w:space="0" w:color="auto"/>
                <w:left w:val="none" w:sz="0" w:space="0" w:color="auto"/>
                <w:bottom w:val="none" w:sz="0" w:space="0" w:color="auto"/>
                <w:right w:val="none" w:sz="0" w:space="0" w:color="auto"/>
              </w:divBdr>
              <w:divsChild>
                <w:div w:id="470749167">
                  <w:marLeft w:val="0"/>
                  <w:marRight w:val="0"/>
                  <w:marTop w:val="0"/>
                  <w:marBottom w:val="0"/>
                  <w:divBdr>
                    <w:top w:val="none" w:sz="0" w:space="0" w:color="auto"/>
                    <w:left w:val="none" w:sz="0" w:space="0" w:color="auto"/>
                    <w:bottom w:val="none" w:sz="0" w:space="0" w:color="auto"/>
                    <w:right w:val="none" w:sz="0" w:space="0" w:color="auto"/>
                  </w:divBdr>
                  <w:divsChild>
                    <w:div w:id="2008970335">
                      <w:marLeft w:val="0"/>
                      <w:marRight w:val="0"/>
                      <w:marTop w:val="0"/>
                      <w:marBottom w:val="0"/>
                      <w:divBdr>
                        <w:top w:val="none" w:sz="0" w:space="0" w:color="auto"/>
                        <w:left w:val="none" w:sz="0" w:space="0" w:color="auto"/>
                        <w:bottom w:val="none" w:sz="0" w:space="0" w:color="auto"/>
                        <w:right w:val="none" w:sz="0" w:space="0" w:color="auto"/>
                      </w:divBdr>
                    </w:div>
                    <w:div w:id="122311002">
                      <w:marLeft w:val="0"/>
                      <w:marRight w:val="0"/>
                      <w:marTop w:val="0"/>
                      <w:marBottom w:val="0"/>
                      <w:divBdr>
                        <w:top w:val="none" w:sz="0" w:space="0" w:color="auto"/>
                        <w:left w:val="none" w:sz="0" w:space="0" w:color="auto"/>
                        <w:bottom w:val="none" w:sz="0" w:space="0" w:color="auto"/>
                        <w:right w:val="none" w:sz="0" w:space="0" w:color="auto"/>
                      </w:divBdr>
                    </w:div>
                    <w:div w:id="839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2024-01-12T01:28:00Z</dcterms:created>
  <dcterms:modified xsi:type="dcterms:W3CDTF">2024-01-12T08:17:00Z</dcterms:modified>
</cp:coreProperties>
</file>