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6"/>
        </w:rPr>
      </w:pPr>
    </w:p>
    <w:p>
      <w:pPr>
        <w:jc w:val="center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“科技之光 人文之美”主题征文活动即将开始，欢迎投稿！</w:t>
      </w:r>
    </w:p>
    <w:p>
      <w:pPr>
        <w:rPr>
          <w:rFonts w:ascii="黑体" w:hAnsi="黑体" w:eastAsia="黑体"/>
          <w:b/>
          <w:bCs/>
          <w:sz w:val="32"/>
          <w:szCs w:val="36"/>
        </w:rPr>
      </w:pPr>
    </w:p>
    <w:p>
      <w:pPr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一、活动介绍</w:t>
      </w:r>
    </w:p>
    <w:p>
      <w:pPr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2</w:t>
      </w:r>
      <w:r>
        <w:rPr>
          <w:rFonts w:ascii="仿宋" w:hAnsi="仿宋" w:eastAsia="仿宋" w:cs="Times New Roman"/>
          <w:sz w:val="32"/>
        </w:rPr>
        <w:t>023</w:t>
      </w:r>
      <w:r>
        <w:rPr>
          <w:rFonts w:hint="eastAsia" w:ascii="仿宋" w:hAnsi="仿宋" w:eastAsia="仿宋" w:cs="Times New Roman"/>
          <w:sz w:val="32"/>
        </w:rPr>
        <w:t>年伊始，剧版《三体》、电影《流浪地球2》、聊</w:t>
      </w:r>
      <w:bookmarkStart w:id="1" w:name="_GoBack"/>
      <w:bookmarkEnd w:id="1"/>
      <w:r>
        <w:rPr>
          <w:rFonts w:hint="eastAsia" w:ascii="仿宋" w:hAnsi="仿宋" w:eastAsia="仿宋" w:cs="Times New Roman"/>
          <w:sz w:val="32"/>
        </w:rPr>
        <w:t>天机器人模型C</w:t>
      </w:r>
      <w:r>
        <w:rPr>
          <w:rFonts w:ascii="仿宋" w:hAnsi="仿宋" w:eastAsia="仿宋" w:cs="Times New Roman"/>
          <w:sz w:val="32"/>
        </w:rPr>
        <w:t>hatGPT</w:t>
      </w:r>
      <w:r>
        <w:rPr>
          <w:rFonts w:hint="eastAsia" w:ascii="仿宋" w:hAnsi="仿宋" w:eastAsia="仿宋" w:cs="Times New Roman"/>
          <w:sz w:val="32"/>
        </w:rPr>
        <w:t>等逐一火爆全网，掀起一阵又一阵的科幻狂潮。这些科技创新成果折射出的“科技之光”吸引着无数人的目光，冲击着我们的固有认知，也激起了不少青少年对科学技术的热切追求。</w:t>
      </w:r>
    </w:p>
    <w:p>
      <w:pPr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值此世界读书日即将到来之际，北京畅想之星</w:t>
      </w:r>
      <w:r>
        <w:rPr>
          <w:rFonts w:ascii="仿宋" w:hAnsi="仿宋" w:eastAsia="仿宋" w:cs="Times New Roman"/>
          <w:sz w:val="32"/>
        </w:rPr>
        <w:t>联合多家出版社，面向</w:t>
      </w:r>
      <w:r>
        <w:rPr>
          <w:rFonts w:hint="eastAsia" w:ascii="仿宋" w:hAnsi="仿宋" w:eastAsia="仿宋" w:cs="Times New Roman"/>
          <w:sz w:val="32"/>
        </w:rPr>
        <w:t>全国各图书馆</w:t>
      </w:r>
      <w:r>
        <w:rPr>
          <w:rFonts w:ascii="仿宋" w:hAnsi="仿宋" w:eastAsia="仿宋" w:cs="Times New Roman"/>
          <w:sz w:val="32"/>
        </w:rPr>
        <w:t>读者，</w:t>
      </w:r>
      <w:r>
        <w:rPr>
          <w:rFonts w:hint="eastAsia" w:ascii="仿宋" w:hAnsi="仿宋" w:eastAsia="仿宋" w:cs="Times New Roman"/>
          <w:sz w:val="32"/>
        </w:rPr>
        <w:t>推出“科技之光 人文之美”</w:t>
      </w:r>
      <w:r>
        <w:rPr>
          <w:rFonts w:ascii="仿宋" w:hAnsi="仿宋" w:eastAsia="仿宋" w:cs="Times New Roman"/>
          <w:sz w:val="32"/>
        </w:rPr>
        <w:t>主题</w:t>
      </w:r>
      <w:r>
        <w:rPr>
          <w:rFonts w:hint="eastAsia" w:ascii="仿宋" w:hAnsi="仿宋" w:eastAsia="仿宋" w:cs="Times New Roman"/>
          <w:sz w:val="32"/>
        </w:rPr>
        <w:t>征文</w:t>
      </w:r>
      <w:r>
        <w:rPr>
          <w:rFonts w:ascii="仿宋" w:hAnsi="仿宋" w:eastAsia="仿宋" w:cs="Times New Roman"/>
          <w:sz w:val="32"/>
        </w:rPr>
        <w:t>活动</w:t>
      </w:r>
      <w:r>
        <w:rPr>
          <w:rFonts w:hint="eastAsia" w:ascii="仿宋" w:hAnsi="仿宋" w:eastAsia="仿宋" w:cs="Times New Roman"/>
          <w:sz w:val="32"/>
        </w:rPr>
        <w:t>，用电子书阅读激发读者对科技与人文的思考，以知识文化赋能科技强国建设。</w:t>
      </w:r>
    </w:p>
    <w:p>
      <w:pPr>
        <w:rPr>
          <w:rFonts w:ascii="黑体" w:hAnsi="黑体" w:eastAsia="黑体" w:cs="Times New Roman"/>
          <w:b/>
          <w:sz w:val="32"/>
        </w:rPr>
      </w:pPr>
      <w:r>
        <w:rPr>
          <w:rFonts w:hint="eastAsia" w:ascii="黑体" w:hAnsi="黑体" w:eastAsia="黑体" w:cs="Times New Roman"/>
          <w:b/>
          <w:sz w:val="32"/>
        </w:rPr>
        <w:t>二、活动时间</w:t>
      </w:r>
    </w:p>
    <w:p>
      <w:pPr>
        <w:rPr>
          <w:rFonts w:ascii="仿宋" w:hAnsi="仿宋" w:eastAsia="仿宋" w:cs="Times New Roman"/>
          <w:bCs/>
          <w:sz w:val="32"/>
        </w:rPr>
      </w:pPr>
      <w:r>
        <w:rPr>
          <w:rFonts w:hint="eastAsia" w:ascii="仿宋" w:hAnsi="仿宋" w:eastAsia="仿宋" w:cs="Times New Roman"/>
          <w:bCs/>
          <w:sz w:val="32"/>
        </w:rPr>
        <w:t>活动参与时间：2</w:t>
      </w:r>
      <w:r>
        <w:rPr>
          <w:rFonts w:ascii="仿宋" w:hAnsi="仿宋" w:eastAsia="仿宋" w:cs="Times New Roman"/>
          <w:bCs/>
          <w:sz w:val="32"/>
        </w:rPr>
        <w:t>02</w:t>
      </w:r>
      <w:r>
        <w:rPr>
          <w:rFonts w:hint="eastAsia" w:ascii="仿宋" w:hAnsi="仿宋" w:eastAsia="仿宋" w:cs="Times New Roman"/>
          <w:bCs/>
          <w:sz w:val="32"/>
        </w:rPr>
        <w:t>3年4月6日</w:t>
      </w:r>
      <w:r>
        <w:rPr>
          <w:rFonts w:ascii="仿宋" w:hAnsi="仿宋" w:eastAsia="仿宋" w:cs="Times New Roman"/>
          <w:bCs/>
          <w:sz w:val="32"/>
        </w:rPr>
        <w:t>8</w:t>
      </w:r>
      <w:r>
        <w:rPr>
          <w:rFonts w:hint="eastAsia" w:ascii="仿宋" w:hAnsi="仿宋" w:eastAsia="仿宋" w:cs="Times New Roman"/>
          <w:bCs/>
          <w:sz w:val="32"/>
        </w:rPr>
        <w:t>:</w:t>
      </w:r>
      <w:r>
        <w:rPr>
          <w:rFonts w:ascii="仿宋" w:hAnsi="仿宋" w:eastAsia="仿宋" w:cs="Times New Roman"/>
          <w:bCs/>
          <w:sz w:val="32"/>
        </w:rPr>
        <w:t>00</w:t>
      </w:r>
      <w:r>
        <w:rPr>
          <w:rFonts w:hint="eastAsia" w:ascii="仿宋" w:hAnsi="仿宋" w:eastAsia="仿宋" w:cs="Times New Roman"/>
          <w:bCs/>
          <w:sz w:val="32"/>
        </w:rPr>
        <w:t>——5月10日24:</w:t>
      </w:r>
      <w:r>
        <w:rPr>
          <w:rFonts w:ascii="仿宋" w:hAnsi="仿宋" w:eastAsia="仿宋" w:cs="Times New Roman"/>
          <w:bCs/>
          <w:sz w:val="32"/>
        </w:rPr>
        <w:t>00</w:t>
      </w:r>
    </w:p>
    <w:p>
      <w:pPr>
        <w:rPr>
          <w:rFonts w:ascii="仿宋" w:hAnsi="仿宋" w:eastAsia="仿宋" w:cs="Times New Roman"/>
          <w:bCs/>
          <w:sz w:val="32"/>
        </w:rPr>
      </w:pPr>
      <w:r>
        <w:rPr>
          <w:rFonts w:hint="eastAsia" w:ascii="仿宋" w:hAnsi="仿宋" w:eastAsia="仿宋" w:cs="Times New Roman"/>
          <w:bCs/>
          <w:sz w:val="32"/>
        </w:rPr>
        <w:t>获奖公布时间：2</w:t>
      </w:r>
      <w:r>
        <w:rPr>
          <w:rFonts w:ascii="仿宋" w:hAnsi="仿宋" w:eastAsia="仿宋" w:cs="Times New Roman"/>
          <w:bCs/>
          <w:sz w:val="32"/>
        </w:rPr>
        <w:t>02</w:t>
      </w:r>
      <w:r>
        <w:rPr>
          <w:rFonts w:hint="eastAsia" w:ascii="仿宋" w:hAnsi="仿宋" w:eastAsia="仿宋" w:cs="Times New Roman"/>
          <w:bCs/>
          <w:sz w:val="32"/>
        </w:rPr>
        <w:t>3年5月</w:t>
      </w:r>
    </w:p>
    <w:p>
      <w:pPr>
        <w:rPr>
          <w:rFonts w:ascii="仿宋" w:hAnsi="仿宋" w:eastAsia="仿宋" w:cs="Times New Roman"/>
          <w:bCs/>
          <w:sz w:val="32"/>
        </w:rPr>
      </w:pPr>
      <w:r>
        <w:rPr>
          <w:rFonts w:hint="eastAsia" w:ascii="仿宋" w:hAnsi="仿宋" w:eastAsia="仿宋" w:cs="Times New Roman"/>
          <w:bCs/>
          <w:sz w:val="32"/>
        </w:rPr>
        <w:t>活动参与对象：已认证图书馆的读者</w:t>
      </w:r>
    </w:p>
    <w:p>
      <w:pPr>
        <w:rPr>
          <w:rFonts w:ascii="黑体" w:hAnsi="黑体" w:eastAsia="黑体" w:cs="黑体"/>
          <w:b/>
          <w:bCs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6"/>
        </w:rPr>
        <w:t>三、奖项设置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28"/>
        <w:gridCol w:w="3636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奖级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奖品内容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奖品图片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墨水屏阅读器10寸</w:t>
            </w:r>
          </w:p>
        </w:tc>
        <w:tc>
          <w:tcPr>
            <w:tcW w:w="2131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drawing>
                <wp:inline distT="0" distB="0" distL="114300" distR="114300">
                  <wp:extent cx="1885950" cy="20764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墨水屏阅读器6寸</w:t>
            </w:r>
          </w:p>
        </w:tc>
        <w:tc>
          <w:tcPr>
            <w:tcW w:w="2131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drawing>
                <wp:inline distT="0" distB="0" distL="114300" distR="114300">
                  <wp:extent cx="2171700" cy="19431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华为运动手环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drawing>
                <wp:inline distT="0" distB="0" distL="114300" distR="114300">
                  <wp:extent cx="1845945" cy="1845945"/>
                  <wp:effectExtent l="0" t="0" r="1905" b="1905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94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四等奖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畅想定制充电宝</w:t>
            </w:r>
          </w:p>
        </w:tc>
        <w:tc>
          <w:tcPr>
            <w:tcW w:w="2131" w:type="dxa"/>
          </w:tcPr>
          <w:p>
            <w:pPr>
              <w:rPr>
                <w:rFonts w:ascii="仿宋" w:hAnsi="仿宋" w:cs="仿宋"/>
                <w:sz w:val="32"/>
                <w:szCs w:val="32"/>
              </w:rPr>
            </w:pPr>
            <w:r>
              <w:drawing>
                <wp:inline distT="0" distB="0" distL="114300" distR="114300">
                  <wp:extent cx="1587500" cy="1587500"/>
                  <wp:effectExtent l="0" t="0" r="0" b="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</w:tr>
    </w:tbl>
    <w:p>
      <w:pPr>
        <w:rPr>
          <w:rFonts w:ascii="黑体" w:hAnsi="黑体" w:eastAsia="黑体" w:cs="Times New Roman"/>
          <w:b/>
          <w:sz w:val="32"/>
        </w:rPr>
      </w:pPr>
      <w:r>
        <w:rPr>
          <w:rFonts w:hint="eastAsia" w:ascii="黑体" w:hAnsi="黑体" w:eastAsia="黑体" w:cs="Times New Roman"/>
          <w:b/>
          <w:sz w:val="32"/>
        </w:rPr>
        <w:t>四、活动参与流程</w:t>
      </w:r>
    </w:p>
    <w:p>
      <w:pPr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畅想之星联合多家出版社推出主题阅读书单</w:t>
      </w:r>
      <w:r>
        <w:rPr>
          <w:rFonts w:hint="eastAsia" w:ascii="仿宋" w:hAnsi="仿宋" w:eastAsia="仿宋" w:cs="Times New Roman"/>
          <w:b/>
          <w:bCs/>
          <w:sz w:val="32"/>
        </w:rPr>
        <w:t>（4月6日在畅想之星读书月活动主页正式公布）</w:t>
      </w:r>
      <w:r>
        <w:rPr>
          <w:rFonts w:hint="eastAsia" w:ascii="仿宋" w:hAnsi="仿宋" w:eastAsia="仿宋" w:cs="Times New Roman"/>
          <w:sz w:val="32"/>
        </w:rPr>
        <w:t>，限时开放阅读权限给全国所有已认证图书馆的读者，部分书目配有名家荐读视频，读者进行认证登录后即可阅读全文。</w:t>
      </w:r>
    </w:p>
    <w:p>
      <w:pPr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读者在线阅读，围绕文章内容并结合活动主题进行撰文，通过</w:t>
      </w:r>
      <w:bookmarkStart w:id="0" w:name="_Hlk99007369"/>
      <w:r>
        <w:rPr>
          <w:rFonts w:hint="eastAsia" w:ascii="仿宋" w:hAnsi="仿宋" w:eastAsia="仿宋" w:cs="Times New Roman"/>
          <w:b/>
          <w:bCs/>
          <w:sz w:val="32"/>
        </w:rPr>
        <w:t>「撰写征文入口」</w:t>
      </w:r>
      <w:bookmarkEnd w:id="0"/>
      <w:r>
        <w:rPr>
          <w:rFonts w:hint="eastAsia" w:ascii="仿宋" w:hAnsi="仿宋" w:eastAsia="仿宋" w:cs="Times New Roman"/>
          <w:sz w:val="32"/>
        </w:rPr>
        <w:t>提交报名信息及投稿文章，由专家评审团队进行评审，最终根据总分排名选出40</w:t>
      </w:r>
      <w:r>
        <w:rPr>
          <w:rFonts w:ascii="仿宋" w:hAnsi="仿宋" w:eastAsia="仿宋" w:cs="Times New Roman"/>
          <w:sz w:val="32"/>
        </w:rPr>
        <w:t>位“畅想之星优秀读者”进行表彰。</w:t>
      </w:r>
      <w:r>
        <w:rPr>
          <w:rFonts w:hint="eastAsia" w:ascii="仿宋" w:hAnsi="仿宋" w:eastAsia="仿宋" w:cs="Times New Roman"/>
          <w:b/>
          <w:bCs/>
          <w:sz w:val="32"/>
        </w:rPr>
        <w:t>一等奖获奖作品将在《图书馆报》进行刊登、发表。</w:t>
      </w:r>
    </w:p>
    <w:p>
      <w:pPr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 w:cs="Times New Roman"/>
          <w:b/>
          <w:sz w:val="32"/>
        </w:rPr>
        <w:t>五、报名及投稿方式</w:t>
      </w:r>
    </w:p>
    <w:p>
      <w:pPr>
        <w:rPr>
          <w:rFonts w:ascii="仿宋" w:hAnsi="仿宋" w:eastAsia="仿宋" w:cs="Times New Roman"/>
          <w:b/>
          <w:bCs/>
          <w:sz w:val="32"/>
          <w:szCs w:val="24"/>
        </w:rPr>
      </w:pPr>
      <w:r>
        <w:rPr>
          <w:rFonts w:hint="eastAsia" w:ascii="仿宋" w:hAnsi="仿宋" w:eastAsia="仿宋" w:cs="Times New Roman"/>
          <w:b/>
          <w:bCs/>
          <w:sz w:val="32"/>
          <w:szCs w:val="24"/>
        </w:rPr>
        <w:t>1、报名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通过</w:t>
      </w:r>
      <w:r>
        <w:rPr>
          <w:rFonts w:hint="eastAsia" w:ascii="仿宋" w:hAnsi="仿宋" w:eastAsia="仿宋" w:cs="Times New Roman"/>
          <w:b/>
          <w:bCs/>
          <w:sz w:val="32"/>
        </w:rPr>
        <w:t>「撰写征文入口」</w:t>
      </w:r>
      <w:r>
        <w:rPr>
          <w:rFonts w:hint="eastAsia" w:ascii="仿宋" w:hAnsi="仿宋" w:eastAsia="仿宋" w:cs="Times New Roman"/>
          <w:sz w:val="32"/>
          <w:szCs w:val="24"/>
        </w:rPr>
        <w:t>填写报名信息，包括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（1）姓名：务必填写真实姓名，使用网名、符号、空白等视为报名失败；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（2）联系方式：务必填写11位手机号码，填写座机视为报名失败；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</w:t>
      </w:r>
      <w:r>
        <w:rPr>
          <w:rFonts w:ascii="仿宋" w:hAnsi="仿宋" w:eastAsia="仿宋" w:cs="Times New Roman"/>
          <w:sz w:val="32"/>
          <w:szCs w:val="24"/>
        </w:rPr>
        <w:t>3</w:t>
      </w:r>
      <w:r>
        <w:rPr>
          <w:rFonts w:hint="eastAsia" w:ascii="仿宋" w:hAnsi="仿宋" w:eastAsia="仿宋" w:cs="Times New Roman"/>
          <w:sz w:val="32"/>
          <w:szCs w:val="24"/>
        </w:rPr>
        <w:t>）所属图书馆：须填写图书馆全称，如“北京师范大学图书馆”。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※报名信息关系到后续证书打印及奖品发放，请务必真实准确填写。</w:t>
      </w:r>
    </w:p>
    <w:p>
      <w:pPr>
        <w:rPr>
          <w:rFonts w:ascii="仿宋" w:hAnsi="仿宋" w:eastAsia="仿宋" w:cs="Times New Roman"/>
          <w:b/>
          <w:bCs/>
          <w:sz w:val="32"/>
          <w:szCs w:val="24"/>
        </w:rPr>
      </w:pPr>
      <w:r>
        <w:rPr>
          <w:rFonts w:ascii="仿宋" w:hAnsi="仿宋" w:eastAsia="仿宋" w:cs="Times New Roman"/>
          <w:b/>
          <w:bCs/>
          <w:sz w:val="32"/>
          <w:szCs w:val="24"/>
        </w:rPr>
        <w:t>2</w:t>
      </w:r>
      <w:r>
        <w:rPr>
          <w:rFonts w:hint="eastAsia" w:ascii="仿宋" w:hAnsi="仿宋" w:eastAsia="仿宋" w:cs="Times New Roman"/>
          <w:b/>
          <w:bCs/>
          <w:sz w:val="32"/>
          <w:szCs w:val="24"/>
        </w:rPr>
        <w:t>、投稿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（1）文章通过</w:t>
      </w:r>
      <w:r>
        <w:rPr>
          <w:rFonts w:hint="eastAsia" w:ascii="仿宋" w:hAnsi="仿宋" w:eastAsia="仿宋" w:cs="Times New Roman"/>
          <w:b/>
          <w:bCs/>
          <w:sz w:val="32"/>
        </w:rPr>
        <w:t>「撰写征文入口」</w:t>
      </w:r>
      <w:r>
        <w:rPr>
          <w:rFonts w:hint="eastAsia" w:ascii="仿宋" w:hAnsi="仿宋" w:eastAsia="仿宋" w:cs="Times New Roman"/>
          <w:sz w:val="32"/>
          <w:szCs w:val="24"/>
        </w:rPr>
        <w:t>上传附件，</w:t>
      </w:r>
      <w:r>
        <w:rPr>
          <w:rFonts w:hint="eastAsia" w:ascii="仿宋" w:hAnsi="仿宋" w:eastAsia="仿宋" w:cs="Times New Roman"/>
          <w:b/>
          <w:bCs/>
          <w:sz w:val="32"/>
          <w:szCs w:val="24"/>
        </w:rPr>
        <w:t>（Word或PDF格式）</w:t>
      </w:r>
      <w:r>
        <w:rPr>
          <w:rFonts w:hint="eastAsia" w:ascii="仿宋" w:hAnsi="仿宋" w:eastAsia="仿宋" w:cs="Times New Roman"/>
          <w:sz w:val="32"/>
          <w:szCs w:val="24"/>
        </w:rPr>
        <w:t>，仅限PC端提交。</w:t>
      </w:r>
    </w:p>
    <w:p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仿宋" w:hAnsi="仿宋" w:eastAsia="仿宋" w:cs="Times New Roman"/>
          <w:sz w:val="32"/>
          <w:szCs w:val="24"/>
        </w:rPr>
        <w:t>（2）读者需连同报名信息一并投稿。姓名、联系方式、所属图书馆均为必填项，如未填写必填项，无法单独提交附件。</w:t>
      </w:r>
    </w:p>
    <w:p>
      <w:pPr>
        <w:ind w:firstLine="640" w:firstLineChars="200"/>
        <w:rPr>
          <w:rFonts w:ascii="黑体" w:hAnsi="黑体" w:eastAsia="黑体" w:cs="Times New Roman"/>
          <w:b/>
          <w:sz w:val="32"/>
        </w:rPr>
      </w:pPr>
      <w:r>
        <w:rPr>
          <w:rFonts w:hint="eastAsia" w:ascii="仿宋" w:hAnsi="仿宋" w:eastAsia="仿宋" w:cs="Times New Roman"/>
          <w:sz w:val="32"/>
          <w:szCs w:val="24"/>
        </w:rPr>
        <w:t>（3）如果同一名读者提交了多篇征文，系统默认以提交的最后一次征文为准，投稿前请仔细检查避免重复投稿。</w:t>
      </w:r>
    </w:p>
    <w:p>
      <w:pPr>
        <w:rPr>
          <w:rFonts w:ascii="黑体" w:hAnsi="黑体" w:eastAsia="黑体" w:cs="Times New Roman"/>
          <w:b/>
          <w:sz w:val="32"/>
        </w:rPr>
      </w:pPr>
      <w:r>
        <w:rPr>
          <w:rFonts w:hint="eastAsia" w:ascii="黑体" w:hAnsi="黑体" w:eastAsia="黑体" w:cs="Times New Roman"/>
          <w:b/>
          <w:sz w:val="32"/>
        </w:rPr>
        <w:t>六、文章要求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1、文体不限，题目自拟。字数控制在</w:t>
      </w:r>
      <w:r>
        <w:rPr>
          <w:rFonts w:hint="eastAsia" w:ascii="仿宋" w:hAnsi="仿宋" w:eastAsia="仿宋" w:cs="Times New Roman"/>
          <w:color w:val="FF0000"/>
          <w:sz w:val="32"/>
        </w:rPr>
        <w:t>800-1200</w:t>
      </w:r>
      <w:r>
        <w:rPr>
          <w:rFonts w:hint="eastAsia" w:ascii="仿宋" w:hAnsi="仿宋" w:eastAsia="仿宋" w:cs="Times New Roman"/>
          <w:sz w:val="32"/>
        </w:rPr>
        <w:t>字。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2、参考主题书单，围绕主题,结合自身实际，表达真情实感。内容积极健康向上，无反动或政治敏感词汇。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3、文章必须原创、真实，且未在任何其他媒体上公开发表过，抄袭或洗稿一经发现，取消参评资格。</w:t>
      </w:r>
    </w:p>
    <w:p>
      <w:pPr>
        <w:rPr>
          <w:rFonts w:ascii="黑体" w:hAnsi="黑体" w:eastAsia="黑体" w:cs="Times New Roman"/>
          <w:b/>
          <w:sz w:val="32"/>
        </w:rPr>
      </w:pPr>
      <w:r>
        <w:rPr>
          <w:rFonts w:hint="eastAsia" w:ascii="黑体" w:hAnsi="黑体" w:eastAsia="黑体" w:cs="Times New Roman"/>
          <w:b/>
          <w:sz w:val="32"/>
        </w:rPr>
        <w:t>七、评分标准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1、</w:t>
      </w:r>
      <w:r>
        <w:rPr>
          <w:rFonts w:ascii="仿宋" w:hAnsi="仿宋" w:eastAsia="仿宋" w:cs="Times New Roman"/>
          <w:sz w:val="32"/>
        </w:rPr>
        <w:t>作品以满分100分为打分的基础原则，其中</w:t>
      </w:r>
      <w:r>
        <w:rPr>
          <w:rFonts w:hint="eastAsia" w:ascii="仿宋" w:hAnsi="仿宋" w:eastAsia="仿宋" w:cs="Times New Roman"/>
          <w:sz w:val="32"/>
        </w:rPr>
        <w:t>包</w:t>
      </w:r>
      <w:r>
        <w:rPr>
          <w:rFonts w:ascii="仿宋" w:hAnsi="仿宋" w:eastAsia="仿宋" w:cs="Times New Roman"/>
          <w:sz w:val="32"/>
        </w:rPr>
        <w:t>含</w:t>
      </w:r>
    </w:p>
    <w:p>
      <w:pPr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（1）</w:t>
      </w:r>
      <w:r>
        <w:rPr>
          <w:rFonts w:ascii="仿宋" w:hAnsi="仿宋" w:eastAsia="仿宋" w:cs="Times New Roman"/>
          <w:sz w:val="32"/>
        </w:rPr>
        <w:t>基础等级评分（60分）：根据作品的审题立意、内容、结构、语言四方面进行五个等级评定得出分值；</w:t>
      </w:r>
    </w:p>
    <w:p>
      <w:pPr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（2）</w:t>
      </w:r>
      <w:r>
        <w:rPr>
          <w:rFonts w:ascii="仿宋" w:hAnsi="仿宋" w:eastAsia="仿宋" w:cs="Times New Roman"/>
          <w:sz w:val="32"/>
        </w:rPr>
        <w:t>发展等级评分（40分）：根据作品整体是否丰富、深刻、文采、创意等四个方面进行评定分值</w:t>
      </w:r>
      <w:r>
        <w:rPr>
          <w:rFonts w:hint="eastAsia" w:ascii="仿宋" w:hAnsi="仿宋" w:eastAsia="仿宋" w:cs="Times New Roman"/>
          <w:sz w:val="32"/>
        </w:rPr>
        <w:t>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2</w:t>
      </w:r>
      <w:r>
        <w:rPr>
          <w:rFonts w:hint="eastAsia" w:ascii="仿宋" w:hAnsi="仿宋" w:eastAsia="仿宋" w:cs="Times New Roman"/>
          <w:sz w:val="32"/>
        </w:rPr>
        <w:t>、</w:t>
      </w:r>
      <w:r>
        <w:rPr>
          <w:rFonts w:ascii="仿宋" w:hAnsi="仿宋" w:eastAsia="仿宋" w:cs="Times New Roman"/>
          <w:sz w:val="32"/>
        </w:rPr>
        <w:t>作品在基本切题的前提下，达到“三基本”（中心基本明确，结构基本完整，语言基本通顺）要求的，基础总分为52分。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3、投稿作品须是读者原创作品，</w:t>
      </w:r>
      <w:r>
        <w:rPr>
          <w:rFonts w:ascii="仿宋" w:hAnsi="仿宋" w:eastAsia="仿宋" w:cs="Times New Roman"/>
          <w:sz w:val="32"/>
        </w:rPr>
        <w:t>凡涉及抄袭</w:t>
      </w:r>
      <w:r>
        <w:rPr>
          <w:rFonts w:hint="eastAsia" w:ascii="仿宋" w:hAnsi="仿宋" w:eastAsia="仿宋" w:cs="Times New Roman"/>
          <w:sz w:val="32"/>
        </w:rPr>
        <w:t>、借鉴他人</w:t>
      </w:r>
      <w:r>
        <w:rPr>
          <w:rFonts w:ascii="仿宋" w:hAnsi="仿宋" w:eastAsia="仿宋" w:cs="Times New Roman"/>
          <w:sz w:val="32"/>
        </w:rPr>
        <w:t>作品</w:t>
      </w:r>
      <w:r>
        <w:rPr>
          <w:rFonts w:hint="eastAsia" w:ascii="仿宋" w:hAnsi="仿宋" w:eastAsia="仿宋" w:cs="Times New Roman"/>
          <w:sz w:val="32"/>
        </w:rPr>
        <w:t>的行为将取消作品评选资格。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OWRkZjUxMGM3N2M2ZWIyZDIwZTNkMGI4ZmFjODEifQ=="/>
  </w:docVars>
  <w:rsids>
    <w:rsidRoot w:val="720D4A3B"/>
    <w:rsid w:val="000F7987"/>
    <w:rsid w:val="001D06B9"/>
    <w:rsid w:val="00295BA0"/>
    <w:rsid w:val="00413A64"/>
    <w:rsid w:val="005127D6"/>
    <w:rsid w:val="00551CFF"/>
    <w:rsid w:val="0064107B"/>
    <w:rsid w:val="007B7C55"/>
    <w:rsid w:val="00836149"/>
    <w:rsid w:val="008D3B99"/>
    <w:rsid w:val="008E7EA1"/>
    <w:rsid w:val="00962BCF"/>
    <w:rsid w:val="00A57F52"/>
    <w:rsid w:val="00B30025"/>
    <w:rsid w:val="00D50284"/>
    <w:rsid w:val="00E34ADA"/>
    <w:rsid w:val="00EF4AE7"/>
    <w:rsid w:val="00FA3B6F"/>
    <w:rsid w:val="05C85E19"/>
    <w:rsid w:val="076D7A3D"/>
    <w:rsid w:val="088D5F7A"/>
    <w:rsid w:val="0A941CBE"/>
    <w:rsid w:val="10A85743"/>
    <w:rsid w:val="16F725A8"/>
    <w:rsid w:val="1FF73533"/>
    <w:rsid w:val="24BD2C3A"/>
    <w:rsid w:val="28231DC8"/>
    <w:rsid w:val="2B9A1C9E"/>
    <w:rsid w:val="3549607F"/>
    <w:rsid w:val="35FA7DA4"/>
    <w:rsid w:val="44B60DB1"/>
    <w:rsid w:val="4D8D5A38"/>
    <w:rsid w:val="53B135FD"/>
    <w:rsid w:val="58CE7C5B"/>
    <w:rsid w:val="66877921"/>
    <w:rsid w:val="680D3662"/>
    <w:rsid w:val="716F655F"/>
    <w:rsid w:val="720D4A3B"/>
    <w:rsid w:val="73C1375B"/>
    <w:rsid w:val="79492D7C"/>
    <w:rsid w:val="7DAB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2759</Words>
  <Characters>2859</Characters>
  <Lines>21</Lines>
  <Paragraphs>6</Paragraphs>
  <TotalTime>13</TotalTime>
  <ScaleCrop>false</ScaleCrop>
  <LinksUpToDate>false</LinksUpToDate>
  <CharactersWithSpaces>2865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2023-03-17T03:07:00Z</dcterms:created>
  <dc:creator>韩沁橙</dc:creator>
  <cp:lastModifiedBy>Mars.fire</cp:lastModifiedBy>
  <dcterms:modified xsi:type="dcterms:W3CDTF">2023-04-04T02:51:53Z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18A21627FEFE4B9EAE63125022B8211E_13</vt:lpwstr>
  </property>
</Properties>
</file>